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2"/>
          <w:szCs w:val="32"/>
        </w:rPr>
        <w:t>优秀总法律顾问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/首席合规官</w:t>
      </w:r>
      <w:r>
        <w:rPr>
          <w:rFonts w:hint="eastAsia" w:ascii="方正小标宋简体" w:eastAsia="方正小标宋简体"/>
          <w:sz w:val="32"/>
          <w:szCs w:val="32"/>
        </w:rPr>
        <w:t>拟表彰名单</w:t>
      </w:r>
    </w:p>
    <w:p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1、新疆天山水泥股份有限公司 </w:t>
      </w:r>
    </w:p>
    <w:p>
      <w:pPr>
        <w:ind w:firstLine="1960" w:firstLineChars="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董事会秘书、总法律顾问、首席合规官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李雪芹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2、中建材资产管理有限公司 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副总经理、总法律顾问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史启明</w:t>
      </w: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优秀企业法律顾问拟表彰名单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1、新疆天山水泥股份有限公司 </w:t>
      </w:r>
    </w:p>
    <w:p>
      <w:pPr>
        <w:ind w:firstLine="1960" w:firstLineChars="7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法律合规部主任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李晓虎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2、中材科技股份有限公司 </w:t>
      </w:r>
    </w:p>
    <w:p>
      <w:pPr>
        <w:ind w:firstLine="1960" w:firstLineChars="7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法务部、审计部部长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冉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3、北新建材集团有限公司 </w:t>
      </w:r>
    </w:p>
    <w:p>
      <w:pPr>
        <w:ind w:firstLine="1960" w:firstLineChars="7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首席合规官、法律合规部总经理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郭帅麒</w:t>
      </w: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ind w:firstLine="1960" w:firstLineChars="700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企业法律事务先进工作者拟表彰名单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1、中国建材股份有限公司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法律合规部总经理助理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陈海仙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 w:hangingChars="15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2、中国中材国际工程股份有限公司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副总法律顾问兼法务合规部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部长陈  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3、新疆天山水泥股份有限公司 法律合规部总经理助理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4、中国巨石股份有限公司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稽审法务部法务科科长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孙翠萍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5、北新集团建材股份有限公司 法律事务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专员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郝哲恒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6、北方水泥有限公司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法律合规部副主任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7、泰山石膏有限公司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法务部经理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卓俊峰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8、中国建筑材料科学研究总院有限公司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法务主管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刘雪倩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80" w:hanging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9、中材高新材料股份有限公司 高级法务经理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10、北新建材集团有限公司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法务专员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马晓宇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11、中建材国际贸易有限公司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风控法务部总经理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张绍均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12、中建材大宗物联有限公司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风险管控部总经理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80" w:hanging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13、凯盛科技集团有限公司 法律合规部副部长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/>
          <w:sz w:val="28"/>
          <w:szCs w:val="28"/>
        </w:rPr>
        <w:t>主持工作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)  </w:t>
      </w:r>
      <w:r>
        <w:rPr>
          <w:rFonts w:hint="eastAsia" w:ascii="仿宋_GB2312" w:eastAsia="仿宋_GB2312"/>
          <w:sz w:val="28"/>
          <w:szCs w:val="28"/>
        </w:rPr>
        <w:t>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14、中建材资产管理有限公司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法律审计部高级主管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周晓雪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15、中国建筑材料工业地质勘查中心河北总队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综合办公室主任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连兴华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16、中国建材集团财务有限公司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风险部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/>
          <w:sz w:val="28"/>
          <w:szCs w:val="28"/>
        </w:rPr>
        <w:t>法律合规部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/>
          <w:sz w:val="28"/>
          <w:szCs w:val="28"/>
        </w:rPr>
        <w:t>部门助理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王曼璐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17、中材节能股份有限公司 董事会办公室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/>
          <w:sz w:val="28"/>
          <w:szCs w:val="28"/>
        </w:rPr>
        <w:t>法律合规部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/>
          <w:sz w:val="28"/>
          <w:szCs w:val="28"/>
        </w:rPr>
        <w:t>主任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/>
          <w:sz w:val="28"/>
          <w:szCs w:val="28"/>
        </w:rPr>
        <w:t>部长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80" w:hanging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18、中材节能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/>
          <w:sz w:val="28"/>
          <w:szCs w:val="28"/>
        </w:rPr>
        <w:t xml:space="preserve">有限公司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企业管理部法务主管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许启迪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19、武汉建筑材料工业设计研究院有限公司 法律合规部部长 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61"/>
    <w:rsid w:val="00017501"/>
    <w:rsid w:val="00033464"/>
    <w:rsid w:val="00041E97"/>
    <w:rsid w:val="00057F70"/>
    <w:rsid w:val="0006161A"/>
    <w:rsid w:val="000647FD"/>
    <w:rsid w:val="00064D95"/>
    <w:rsid w:val="0007603B"/>
    <w:rsid w:val="00084E9A"/>
    <w:rsid w:val="00090988"/>
    <w:rsid w:val="00095AB1"/>
    <w:rsid w:val="00097ABE"/>
    <w:rsid w:val="000A1941"/>
    <w:rsid w:val="000A3E4E"/>
    <w:rsid w:val="000B48CC"/>
    <w:rsid w:val="000B5292"/>
    <w:rsid w:val="000C48CD"/>
    <w:rsid w:val="000C683F"/>
    <w:rsid w:val="000E4BF6"/>
    <w:rsid w:val="000F1D3C"/>
    <w:rsid w:val="000F42A8"/>
    <w:rsid w:val="000F46B3"/>
    <w:rsid w:val="001106AF"/>
    <w:rsid w:val="00114BBB"/>
    <w:rsid w:val="0011503D"/>
    <w:rsid w:val="0011526B"/>
    <w:rsid w:val="00117CF9"/>
    <w:rsid w:val="00117F5E"/>
    <w:rsid w:val="00132C3C"/>
    <w:rsid w:val="001360F0"/>
    <w:rsid w:val="0014069D"/>
    <w:rsid w:val="00165E96"/>
    <w:rsid w:val="00167E8E"/>
    <w:rsid w:val="00173561"/>
    <w:rsid w:val="00175DC6"/>
    <w:rsid w:val="0018397A"/>
    <w:rsid w:val="001A0EFC"/>
    <w:rsid w:val="001A713B"/>
    <w:rsid w:val="001B0692"/>
    <w:rsid w:val="001C11F7"/>
    <w:rsid w:val="001C1D39"/>
    <w:rsid w:val="001D3DB3"/>
    <w:rsid w:val="001E7880"/>
    <w:rsid w:val="001F012B"/>
    <w:rsid w:val="001F1603"/>
    <w:rsid w:val="001F348D"/>
    <w:rsid w:val="001F5AA5"/>
    <w:rsid w:val="00207009"/>
    <w:rsid w:val="002073E2"/>
    <w:rsid w:val="00215DAD"/>
    <w:rsid w:val="0021789D"/>
    <w:rsid w:val="0022136E"/>
    <w:rsid w:val="0023138E"/>
    <w:rsid w:val="002343BF"/>
    <w:rsid w:val="00245E7A"/>
    <w:rsid w:val="0024783D"/>
    <w:rsid w:val="00252D4D"/>
    <w:rsid w:val="00256552"/>
    <w:rsid w:val="00256C01"/>
    <w:rsid w:val="0025763F"/>
    <w:rsid w:val="00257FD5"/>
    <w:rsid w:val="002626DD"/>
    <w:rsid w:val="00273149"/>
    <w:rsid w:val="00273376"/>
    <w:rsid w:val="00280AAF"/>
    <w:rsid w:val="00283692"/>
    <w:rsid w:val="0028644A"/>
    <w:rsid w:val="00286A20"/>
    <w:rsid w:val="0029302B"/>
    <w:rsid w:val="00293379"/>
    <w:rsid w:val="002966AB"/>
    <w:rsid w:val="00297C67"/>
    <w:rsid w:val="002F266C"/>
    <w:rsid w:val="002F4A45"/>
    <w:rsid w:val="002F4E45"/>
    <w:rsid w:val="003033D4"/>
    <w:rsid w:val="00305830"/>
    <w:rsid w:val="00321887"/>
    <w:rsid w:val="00330551"/>
    <w:rsid w:val="00334266"/>
    <w:rsid w:val="0033472B"/>
    <w:rsid w:val="003350C6"/>
    <w:rsid w:val="00337245"/>
    <w:rsid w:val="00337746"/>
    <w:rsid w:val="00342D88"/>
    <w:rsid w:val="00342D9C"/>
    <w:rsid w:val="00347BE1"/>
    <w:rsid w:val="00357AA7"/>
    <w:rsid w:val="00364F47"/>
    <w:rsid w:val="0036677C"/>
    <w:rsid w:val="0036769F"/>
    <w:rsid w:val="0037044F"/>
    <w:rsid w:val="00390F81"/>
    <w:rsid w:val="003913C0"/>
    <w:rsid w:val="003A1888"/>
    <w:rsid w:val="003A4DD1"/>
    <w:rsid w:val="003B0885"/>
    <w:rsid w:val="003B1CD5"/>
    <w:rsid w:val="003B3F88"/>
    <w:rsid w:val="003C5419"/>
    <w:rsid w:val="003F3A29"/>
    <w:rsid w:val="003F6DAB"/>
    <w:rsid w:val="00415948"/>
    <w:rsid w:val="0042570C"/>
    <w:rsid w:val="0043315E"/>
    <w:rsid w:val="00435583"/>
    <w:rsid w:val="00441E22"/>
    <w:rsid w:val="00444DB1"/>
    <w:rsid w:val="00452C06"/>
    <w:rsid w:val="00462670"/>
    <w:rsid w:val="00481BBF"/>
    <w:rsid w:val="00486216"/>
    <w:rsid w:val="00487A3F"/>
    <w:rsid w:val="00490D05"/>
    <w:rsid w:val="00492490"/>
    <w:rsid w:val="0049658E"/>
    <w:rsid w:val="004A3423"/>
    <w:rsid w:val="004A5894"/>
    <w:rsid w:val="004A775E"/>
    <w:rsid w:val="004B34F1"/>
    <w:rsid w:val="004B569A"/>
    <w:rsid w:val="004D14F1"/>
    <w:rsid w:val="004D17BC"/>
    <w:rsid w:val="004D1AB0"/>
    <w:rsid w:val="004D4CAB"/>
    <w:rsid w:val="004D5CD7"/>
    <w:rsid w:val="004F4BF4"/>
    <w:rsid w:val="00500D5F"/>
    <w:rsid w:val="00500E60"/>
    <w:rsid w:val="00511E16"/>
    <w:rsid w:val="00512FD5"/>
    <w:rsid w:val="00532E1C"/>
    <w:rsid w:val="0053647C"/>
    <w:rsid w:val="0053759A"/>
    <w:rsid w:val="0054613C"/>
    <w:rsid w:val="00546650"/>
    <w:rsid w:val="0055406A"/>
    <w:rsid w:val="00554FDD"/>
    <w:rsid w:val="00581641"/>
    <w:rsid w:val="00581D4A"/>
    <w:rsid w:val="00590906"/>
    <w:rsid w:val="005910C7"/>
    <w:rsid w:val="0059295C"/>
    <w:rsid w:val="0059391A"/>
    <w:rsid w:val="00597431"/>
    <w:rsid w:val="005A47E7"/>
    <w:rsid w:val="005B0C45"/>
    <w:rsid w:val="005D4E7E"/>
    <w:rsid w:val="005D536A"/>
    <w:rsid w:val="005E0476"/>
    <w:rsid w:val="005E04ED"/>
    <w:rsid w:val="005E1CF9"/>
    <w:rsid w:val="005E21EB"/>
    <w:rsid w:val="005F2CEA"/>
    <w:rsid w:val="005F7A93"/>
    <w:rsid w:val="00600F9B"/>
    <w:rsid w:val="00605975"/>
    <w:rsid w:val="0061346F"/>
    <w:rsid w:val="006151F0"/>
    <w:rsid w:val="0061531C"/>
    <w:rsid w:val="00621B18"/>
    <w:rsid w:val="00623A8E"/>
    <w:rsid w:val="00637DCA"/>
    <w:rsid w:val="00642950"/>
    <w:rsid w:val="00646FF1"/>
    <w:rsid w:val="00655D6B"/>
    <w:rsid w:val="00655F48"/>
    <w:rsid w:val="00660B32"/>
    <w:rsid w:val="006646C8"/>
    <w:rsid w:val="006942E5"/>
    <w:rsid w:val="006A217A"/>
    <w:rsid w:val="006A2F42"/>
    <w:rsid w:val="006A5FB6"/>
    <w:rsid w:val="006B19A6"/>
    <w:rsid w:val="006B5F45"/>
    <w:rsid w:val="006B7591"/>
    <w:rsid w:val="006C58BD"/>
    <w:rsid w:val="006D5FBB"/>
    <w:rsid w:val="006F107C"/>
    <w:rsid w:val="006F19D0"/>
    <w:rsid w:val="0070010D"/>
    <w:rsid w:val="00706BCD"/>
    <w:rsid w:val="0071124F"/>
    <w:rsid w:val="00711DD9"/>
    <w:rsid w:val="007339F0"/>
    <w:rsid w:val="00734FFF"/>
    <w:rsid w:val="00745EEE"/>
    <w:rsid w:val="007516AD"/>
    <w:rsid w:val="00752DE6"/>
    <w:rsid w:val="00760A05"/>
    <w:rsid w:val="00763CE4"/>
    <w:rsid w:val="00787165"/>
    <w:rsid w:val="00787BEA"/>
    <w:rsid w:val="00794475"/>
    <w:rsid w:val="007A0BD6"/>
    <w:rsid w:val="007B0578"/>
    <w:rsid w:val="007B3ECD"/>
    <w:rsid w:val="007C1BE4"/>
    <w:rsid w:val="007D7204"/>
    <w:rsid w:val="007E0932"/>
    <w:rsid w:val="007F0447"/>
    <w:rsid w:val="0080082A"/>
    <w:rsid w:val="00801A33"/>
    <w:rsid w:val="00801C12"/>
    <w:rsid w:val="00813190"/>
    <w:rsid w:val="0081443D"/>
    <w:rsid w:val="008144C0"/>
    <w:rsid w:val="008153E8"/>
    <w:rsid w:val="00831BE7"/>
    <w:rsid w:val="00831CD1"/>
    <w:rsid w:val="008346A6"/>
    <w:rsid w:val="00837A08"/>
    <w:rsid w:val="008435DD"/>
    <w:rsid w:val="00845BA1"/>
    <w:rsid w:val="008526D7"/>
    <w:rsid w:val="00862FD8"/>
    <w:rsid w:val="0087012B"/>
    <w:rsid w:val="008811BD"/>
    <w:rsid w:val="008A0E13"/>
    <w:rsid w:val="008A78F0"/>
    <w:rsid w:val="008B2ABC"/>
    <w:rsid w:val="008B4B56"/>
    <w:rsid w:val="008E1E6F"/>
    <w:rsid w:val="008F0661"/>
    <w:rsid w:val="008F28CB"/>
    <w:rsid w:val="009062BB"/>
    <w:rsid w:val="00906E52"/>
    <w:rsid w:val="00913787"/>
    <w:rsid w:val="009150C5"/>
    <w:rsid w:val="00920CD6"/>
    <w:rsid w:val="00923F2A"/>
    <w:rsid w:val="00933EE7"/>
    <w:rsid w:val="00934386"/>
    <w:rsid w:val="0093664F"/>
    <w:rsid w:val="00964CC1"/>
    <w:rsid w:val="00964E57"/>
    <w:rsid w:val="00966706"/>
    <w:rsid w:val="00975A18"/>
    <w:rsid w:val="00983478"/>
    <w:rsid w:val="009D42AC"/>
    <w:rsid w:val="009D5C2F"/>
    <w:rsid w:val="009E40FE"/>
    <w:rsid w:val="009E5730"/>
    <w:rsid w:val="009F03AE"/>
    <w:rsid w:val="00A04D3F"/>
    <w:rsid w:val="00A1141E"/>
    <w:rsid w:val="00A27C4D"/>
    <w:rsid w:val="00A300EB"/>
    <w:rsid w:val="00A35D41"/>
    <w:rsid w:val="00A529A3"/>
    <w:rsid w:val="00A53EA3"/>
    <w:rsid w:val="00A609CA"/>
    <w:rsid w:val="00A621DB"/>
    <w:rsid w:val="00A62AC7"/>
    <w:rsid w:val="00A67EF5"/>
    <w:rsid w:val="00A74F39"/>
    <w:rsid w:val="00A83A28"/>
    <w:rsid w:val="00AB2784"/>
    <w:rsid w:val="00AB320C"/>
    <w:rsid w:val="00AC641E"/>
    <w:rsid w:val="00AD162E"/>
    <w:rsid w:val="00AD44B1"/>
    <w:rsid w:val="00AF36A1"/>
    <w:rsid w:val="00B10D0F"/>
    <w:rsid w:val="00B13B09"/>
    <w:rsid w:val="00B366AD"/>
    <w:rsid w:val="00B402DC"/>
    <w:rsid w:val="00B42ABD"/>
    <w:rsid w:val="00B56B75"/>
    <w:rsid w:val="00B57700"/>
    <w:rsid w:val="00B64E70"/>
    <w:rsid w:val="00B65450"/>
    <w:rsid w:val="00B70CFE"/>
    <w:rsid w:val="00B760D0"/>
    <w:rsid w:val="00B76241"/>
    <w:rsid w:val="00B82C71"/>
    <w:rsid w:val="00B856B4"/>
    <w:rsid w:val="00B94119"/>
    <w:rsid w:val="00BA6B0B"/>
    <w:rsid w:val="00BC117F"/>
    <w:rsid w:val="00BE25AB"/>
    <w:rsid w:val="00BE56BD"/>
    <w:rsid w:val="00C0329D"/>
    <w:rsid w:val="00C068C1"/>
    <w:rsid w:val="00C155FE"/>
    <w:rsid w:val="00C1755D"/>
    <w:rsid w:val="00C2511D"/>
    <w:rsid w:val="00C26369"/>
    <w:rsid w:val="00C264D4"/>
    <w:rsid w:val="00C33511"/>
    <w:rsid w:val="00C337A6"/>
    <w:rsid w:val="00C362FB"/>
    <w:rsid w:val="00C450CD"/>
    <w:rsid w:val="00C52DA6"/>
    <w:rsid w:val="00C66C98"/>
    <w:rsid w:val="00C7494B"/>
    <w:rsid w:val="00C949A2"/>
    <w:rsid w:val="00C95BF6"/>
    <w:rsid w:val="00CA0A20"/>
    <w:rsid w:val="00CA2269"/>
    <w:rsid w:val="00CA64C0"/>
    <w:rsid w:val="00CA79A4"/>
    <w:rsid w:val="00CC4614"/>
    <w:rsid w:val="00CC4DD5"/>
    <w:rsid w:val="00CE79B5"/>
    <w:rsid w:val="00CF0985"/>
    <w:rsid w:val="00CF215F"/>
    <w:rsid w:val="00D06B39"/>
    <w:rsid w:val="00D06EBA"/>
    <w:rsid w:val="00D11160"/>
    <w:rsid w:val="00D17132"/>
    <w:rsid w:val="00D25298"/>
    <w:rsid w:val="00D31676"/>
    <w:rsid w:val="00D3587F"/>
    <w:rsid w:val="00D432DA"/>
    <w:rsid w:val="00D62BD9"/>
    <w:rsid w:val="00D64ACF"/>
    <w:rsid w:val="00D67CAF"/>
    <w:rsid w:val="00D74DEA"/>
    <w:rsid w:val="00D82C89"/>
    <w:rsid w:val="00D847EE"/>
    <w:rsid w:val="00DB2FA0"/>
    <w:rsid w:val="00DB2FBC"/>
    <w:rsid w:val="00DC3EBD"/>
    <w:rsid w:val="00DD01AC"/>
    <w:rsid w:val="00DD2D61"/>
    <w:rsid w:val="00DD4654"/>
    <w:rsid w:val="00DF2D8C"/>
    <w:rsid w:val="00E02A77"/>
    <w:rsid w:val="00E077F8"/>
    <w:rsid w:val="00E2119E"/>
    <w:rsid w:val="00E30F70"/>
    <w:rsid w:val="00E31149"/>
    <w:rsid w:val="00E3610C"/>
    <w:rsid w:val="00E4695D"/>
    <w:rsid w:val="00E47F8D"/>
    <w:rsid w:val="00E52125"/>
    <w:rsid w:val="00E551CE"/>
    <w:rsid w:val="00E600D3"/>
    <w:rsid w:val="00E74A5B"/>
    <w:rsid w:val="00E74F94"/>
    <w:rsid w:val="00E8126E"/>
    <w:rsid w:val="00E81ECE"/>
    <w:rsid w:val="00E87941"/>
    <w:rsid w:val="00E911F9"/>
    <w:rsid w:val="00EA554A"/>
    <w:rsid w:val="00EA7A98"/>
    <w:rsid w:val="00EA7EE7"/>
    <w:rsid w:val="00EC4AB6"/>
    <w:rsid w:val="00EC7B1A"/>
    <w:rsid w:val="00EE21F7"/>
    <w:rsid w:val="00EE6211"/>
    <w:rsid w:val="00EF7AA9"/>
    <w:rsid w:val="00F00B5A"/>
    <w:rsid w:val="00F01F39"/>
    <w:rsid w:val="00F17045"/>
    <w:rsid w:val="00F23FEC"/>
    <w:rsid w:val="00F26B3D"/>
    <w:rsid w:val="00F26EB4"/>
    <w:rsid w:val="00F3479A"/>
    <w:rsid w:val="00F46FE2"/>
    <w:rsid w:val="00F523E9"/>
    <w:rsid w:val="00F72496"/>
    <w:rsid w:val="00F73C2C"/>
    <w:rsid w:val="00F77809"/>
    <w:rsid w:val="00F80BED"/>
    <w:rsid w:val="00F857EF"/>
    <w:rsid w:val="00F90C3E"/>
    <w:rsid w:val="00FA3699"/>
    <w:rsid w:val="00FB1C07"/>
    <w:rsid w:val="00FB2F60"/>
    <w:rsid w:val="00FB7833"/>
    <w:rsid w:val="00FC395A"/>
    <w:rsid w:val="00FC6784"/>
    <w:rsid w:val="00FD06A8"/>
    <w:rsid w:val="00FD5232"/>
    <w:rsid w:val="00FE04F7"/>
    <w:rsid w:val="00FE352F"/>
    <w:rsid w:val="00FE7D8D"/>
    <w:rsid w:val="00FF0203"/>
    <w:rsid w:val="00FF052B"/>
    <w:rsid w:val="05A624D1"/>
    <w:rsid w:val="097C2BF7"/>
    <w:rsid w:val="10BD6382"/>
    <w:rsid w:val="2DB15DF1"/>
    <w:rsid w:val="3AA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1</TotalTime>
  <ScaleCrop>false</ScaleCrop>
  <LinksUpToDate>false</LinksUpToDate>
  <CharactersWithSpaces>103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2021-02-24T03:32:00Z</dcterms:created>
  <dc:creator>包 杉杉</dc:creator>
  <cp:lastModifiedBy>包杉杉</cp:lastModifiedBy>
  <dcterms:modified xsi:type="dcterms:W3CDTF">2024-04-02T09:47:24Z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FE9AE26C1BA840CE9F33216EBFBC696B</vt:lpwstr>
  </property>
</Properties>
</file>